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1A7" w:rsidRPr="00695D59" w:rsidRDefault="000F71A7" w:rsidP="000F71A7">
      <w:pPr>
        <w:jc w:val="right"/>
        <w:rPr>
          <w:lang w:val="fr-FR"/>
        </w:rPr>
      </w:pPr>
      <w:r w:rsidRPr="00086887">
        <w:t xml:space="preserve">Tabelul nr. </w:t>
      </w:r>
      <w:r w:rsidRPr="00086887">
        <w:rPr>
          <w:lang w:val="fr-FR"/>
        </w:rPr>
        <w:t>8</w:t>
      </w:r>
      <w:r w:rsidR="00086887" w:rsidRPr="00086887">
        <w:rPr>
          <w:lang w:val="fr-FR"/>
        </w:rPr>
        <w:t xml:space="preserve">  la Nota </w:t>
      </w:r>
      <w:proofErr w:type="spellStart"/>
      <w:r w:rsidR="00086887" w:rsidRPr="00086887">
        <w:rPr>
          <w:lang w:val="fr-FR"/>
        </w:rPr>
        <w:t>informativ</w:t>
      </w:r>
      <w:r w:rsidR="00086887" w:rsidRPr="00086887">
        <w:rPr>
          <w:color w:val="000000"/>
          <w:lang w:val="fr-FR"/>
        </w:rPr>
        <w:t>ă</w:t>
      </w:r>
      <w:proofErr w:type="spellEnd"/>
    </w:p>
    <w:p w:rsidR="001F5542" w:rsidRPr="00695D59" w:rsidRDefault="00086887">
      <w:pPr>
        <w:rPr>
          <w:lang w:val="fr-FR"/>
        </w:rPr>
      </w:pPr>
      <w:r w:rsidRPr="00695D59">
        <w:rPr>
          <w:lang w:val="fr-FR"/>
        </w:rPr>
        <w:t xml:space="preserve"> </w:t>
      </w:r>
    </w:p>
    <w:p w:rsidR="000F71A7" w:rsidRPr="004F1F49" w:rsidRDefault="000F71A7" w:rsidP="000F71A7">
      <w:pPr>
        <w:jc w:val="center"/>
        <w:rPr>
          <w:sz w:val="32"/>
          <w:szCs w:val="32"/>
        </w:rPr>
      </w:pPr>
      <w:r w:rsidRPr="004F1F49">
        <w:rPr>
          <w:sz w:val="32"/>
          <w:szCs w:val="32"/>
        </w:rPr>
        <w:t>Repartizarea v</w:t>
      </w:r>
      <w:r>
        <w:rPr>
          <w:sz w:val="32"/>
          <w:szCs w:val="32"/>
        </w:rPr>
        <w:t>eniturilor</w:t>
      </w:r>
      <w:r w:rsidRPr="00086887">
        <w:rPr>
          <w:sz w:val="32"/>
          <w:szCs w:val="32"/>
          <w:lang w:val="fr-FR"/>
        </w:rPr>
        <w:t xml:space="preserve"> </w:t>
      </w:r>
      <w:r>
        <w:rPr>
          <w:sz w:val="32"/>
          <w:szCs w:val="32"/>
        </w:rPr>
        <w:t>şi</w:t>
      </w:r>
      <w:r w:rsidRPr="00086887">
        <w:rPr>
          <w:sz w:val="32"/>
          <w:szCs w:val="32"/>
          <w:lang w:val="fr-FR"/>
        </w:rPr>
        <w:t xml:space="preserve"> </w:t>
      </w:r>
      <w:r w:rsidRPr="004F1F49">
        <w:rPr>
          <w:sz w:val="32"/>
          <w:szCs w:val="32"/>
        </w:rPr>
        <w:t>cheltuielilor</w:t>
      </w:r>
    </w:p>
    <w:p w:rsidR="000F71A7" w:rsidRPr="004F1F49" w:rsidRDefault="000F71A7" w:rsidP="000F71A7">
      <w:pPr>
        <w:jc w:val="center"/>
        <w:rPr>
          <w:sz w:val="32"/>
          <w:szCs w:val="32"/>
        </w:rPr>
      </w:pPr>
      <w:r w:rsidRPr="004F1F49">
        <w:rPr>
          <w:sz w:val="32"/>
          <w:szCs w:val="32"/>
        </w:rPr>
        <w:t>fondului ecologic n</w:t>
      </w:r>
      <w:r>
        <w:rPr>
          <w:sz w:val="32"/>
          <w:szCs w:val="32"/>
        </w:rPr>
        <w:t>aţional</w:t>
      </w:r>
      <w:r w:rsidRPr="001F5542">
        <w:rPr>
          <w:sz w:val="32"/>
          <w:szCs w:val="32"/>
          <w:lang w:val="fr-FR"/>
        </w:rPr>
        <w:t xml:space="preserve"> </w:t>
      </w:r>
      <w:r w:rsidRPr="004F1F49">
        <w:rPr>
          <w:sz w:val="32"/>
          <w:szCs w:val="32"/>
        </w:rPr>
        <w:t>pe anul 2011</w:t>
      </w:r>
    </w:p>
    <w:p w:rsidR="000F71A7" w:rsidRDefault="000F71A7" w:rsidP="000F71A7">
      <w:pPr>
        <w:ind w:left="8496"/>
        <w:jc w:val="right"/>
      </w:pPr>
    </w:p>
    <w:p w:rsidR="001F5542" w:rsidRPr="00695D59" w:rsidRDefault="00695D59" w:rsidP="00695D59">
      <w:pPr>
        <w:jc w:val="right"/>
        <w:rPr>
          <w:b/>
          <w:sz w:val="26"/>
          <w:szCs w:val="26"/>
          <w:lang w:val="ru-RU"/>
        </w:rPr>
      </w:pPr>
      <w:r>
        <w:rPr>
          <w:sz w:val="26"/>
          <w:szCs w:val="26"/>
          <w:lang w:val="ru-RU"/>
        </w:rPr>
        <w:t xml:space="preserve">  (</w:t>
      </w:r>
      <w:r w:rsidR="000F71A7" w:rsidRPr="00AA0E69">
        <w:rPr>
          <w:sz w:val="26"/>
          <w:szCs w:val="26"/>
        </w:rPr>
        <w:t>mii lei</w:t>
      </w:r>
      <w:r>
        <w:rPr>
          <w:sz w:val="26"/>
          <w:szCs w:val="26"/>
          <w:lang w:val="ru-RU"/>
        </w:rPr>
        <w:t>)</w:t>
      </w:r>
    </w:p>
    <w:tbl>
      <w:tblPr>
        <w:tblpPr w:leftFromText="180" w:rightFromText="180" w:vertAnchor="page" w:horzAnchor="margin" w:tblpXSpec="center" w:tblpY="3151"/>
        <w:tblW w:w="10322" w:type="dxa"/>
        <w:tblLayout w:type="fixed"/>
        <w:tblLook w:val="0000"/>
      </w:tblPr>
      <w:tblGrid>
        <w:gridCol w:w="581"/>
        <w:gridCol w:w="8272"/>
        <w:gridCol w:w="1469"/>
      </w:tblGrid>
      <w:tr w:rsidR="005531AA" w:rsidTr="00AA0E69">
        <w:trPr>
          <w:trHeight w:val="156"/>
        </w:trPr>
        <w:tc>
          <w:tcPr>
            <w:tcW w:w="581" w:type="dxa"/>
          </w:tcPr>
          <w:p w:rsidR="005531AA" w:rsidRPr="001F5542" w:rsidRDefault="005531AA" w:rsidP="005531AA">
            <w:pPr>
              <w:jc w:val="both"/>
              <w:rPr>
                <w:b/>
                <w:sz w:val="28"/>
                <w:szCs w:val="28"/>
              </w:rPr>
            </w:pPr>
            <w:r w:rsidRPr="001F5542">
              <w:rPr>
                <w:b/>
                <w:sz w:val="28"/>
                <w:szCs w:val="28"/>
              </w:rPr>
              <w:t>I</w:t>
            </w:r>
          </w:p>
        </w:tc>
        <w:tc>
          <w:tcPr>
            <w:tcW w:w="8272" w:type="dxa"/>
          </w:tcPr>
          <w:p w:rsidR="005531AA" w:rsidRPr="001F5542" w:rsidRDefault="005531AA" w:rsidP="005531AA">
            <w:pPr>
              <w:jc w:val="both"/>
              <w:rPr>
                <w:b/>
                <w:sz w:val="28"/>
                <w:szCs w:val="28"/>
              </w:rPr>
            </w:pPr>
            <w:r w:rsidRPr="001F5542">
              <w:rPr>
                <w:b/>
                <w:sz w:val="28"/>
                <w:szCs w:val="28"/>
              </w:rPr>
              <w:t>Venituri, total</w:t>
            </w:r>
          </w:p>
        </w:tc>
        <w:tc>
          <w:tcPr>
            <w:tcW w:w="1469" w:type="dxa"/>
          </w:tcPr>
          <w:p w:rsidR="005531AA" w:rsidRPr="001F5542" w:rsidRDefault="004C6E7E" w:rsidP="004C6E7E">
            <w:pPr>
              <w:jc w:val="center"/>
              <w:rPr>
                <w:b/>
                <w:sz w:val="28"/>
                <w:szCs w:val="28"/>
              </w:rPr>
            </w:pPr>
            <w:r w:rsidRPr="001F5542">
              <w:rPr>
                <w:b/>
                <w:sz w:val="28"/>
                <w:szCs w:val="28"/>
              </w:rPr>
              <w:t>191000</w:t>
            </w:r>
            <w:r w:rsidR="0084699B" w:rsidRPr="001F5542">
              <w:rPr>
                <w:b/>
                <w:sz w:val="28"/>
                <w:szCs w:val="28"/>
              </w:rPr>
              <w:t>.0</w:t>
            </w:r>
          </w:p>
        </w:tc>
      </w:tr>
      <w:tr w:rsidR="005531AA" w:rsidTr="00AA0E69">
        <w:trPr>
          <w:trHeight w:val="475"/>
        </w:trPr>
        <w:tc>
          <w:tcPr>
            <w:tcW w:w="581" w:type="dxa"/>
          </w:tcPr>
          <w:p w:rsidR="001F5542" w:rsidRDefault="001F5542" w:rsidP="005531AA">
            <w:pPr>
              <w:jc w:val="both"/>
              <w:rPr>
                <w:sz w:val="28"/>
                <w:szCs w:val="28"/>
                <w:lang w:val="ru-RU"/>
              </w:rPr>
            </w:pPr>
          </w:p>
          <w:p w:rsidR="005531AA" w:rsidRPr="001F5542" w:rsidRDefault="005531AA" w:rsidP="005531AA">
            <w:pPr>
              <w:jc w:val="both"/>
              <w:rPr>
                <w:sz w:val="28"/>
                <w:szCs w:val="28"/>
              </w:rPr>
            </w:pPr>
            <w:r w:rsidRPr="001F5542">
              <w:rPr>
                <w:sz w:val="28"/>
                <w:szCs w:val="28"/>
              </w:rPr>
              <w:t>1</w:t>
            </w:r>
          </w:p>
        </w:tc>
        <w:tc>
          <w:tcPr>
            <w:tcW w:w="8272" w:type="dxa"/>
          </w:tcPr>
          <w:p w:rsidR="001F5542" w:rsidRPr="00086887" w:rsidRDefault="001F5542" w:rsidP="005531AA">
            <w:pPr>
              <w:jc w:val="both"/>
              <w:rPr>
                <w:sz w:val="28"/>
                <w:szCs w:val="28"/>
                <w:lang w:val="fr-FR"/>
              </w:rPr>
            </w:pPr>
          </w:p>
          <w:p w:rsidR="005531AA" w:rsidRPr="001F5542" w:rsidRDefault="005531AA" w:rsidP="005531AA">
            <w:pPr>
              <w:jc w:val="both"/>
              <w:rPr>
                <w:sz w:val="28"/>
                <w:szCs w:val="28"/>
              </w:rPr>
            </w:pPr>
            <w:r w:rsidRPr="001F5542">
              <w:rPr>
                <w:sz w:val="28"/>
                <w:szCs w:val="28"/>
              </w:rPr>
              <w:t>Plăţile pentru emisiile de poluanţi din sursele mobile care folosesc benzină (etilată, neetilată), carburanţi pentru motoare de avion sau motorină</w:t>
            </w:r>
          </w:p>
        </w:tc>
        <w:tc>
          <w:tcPr>
            <w:tcW w:w="1469" w:type="dxa"/>
          </w:tcPr>
          <w:p w:rsidR="001F5542" w:rsidRPr="00086887" w:rsidRDefault="001F5542" w:rsidP="005531AA">
            <w:pPr>
              <w:tabs>
                <w:tab w:val="left" w:pos="1577"/>
              </w:tabs>
              <w:jc w:val="center"/>
              <w:rPr>
                <w:sz w:val="28"/>
                <w:szCs w:val="28"/>
                <w:lang w:val="fr-FR"/>
              </w:rPr>
            </w:pPr>
          </w:p>
          <w:p w:rsidR="005531AA" w:rsidRPr="001F5542" w:rsidRDefault="00771C62" w:rsidP="005531AA">
            <w:pPr>
              <w:tabs>
                <w:tab w:val="left" w:pos="1577"/>
              </w:tabs>
              <w:jc w:val="center"/>
              <w:rPr>
                <w:sz w:val="28"/>
                <w:szCs w:val="28"/>
              </w:rPr>
            </w:pPr>
            <w:r>
              <w:rPr>
                <w:sz w:val="28"/>
                <w:szCs w:val="28"/>
              </w:rPr>
              <w:t xml:space="preserve">  </w:t>
            </w:r>
            <w:r w:rsidR="005531AA" w:rsidRPr="001F5542">
              <w:rPr>
                <w:sz w:val="28"/>
                <w:szCs w:val="28"/>
              </w:rPr>
              <w:t>12300.0</w:t>
            </w:r>
          </w:p>
        </w:tc>
      </w:tr>
      <w:tr w:rsidR="005531AA" w:rsidTr="00AA0E69">
        <w:trPr>
          <w:trHeight w:val="359"/>
        </w:trPr>
        <w:tc>
          <w:tcPr>
            <w:tcW w:w="581" w:type="dxa"/>
          </w:tcPr>
          <w:p w:rsidR="001F5542" w:rsidRDefault="001F5542" w:rsidP="005531AA">
            <w:pPr>
              <w:jc w:val="both"/>
              <w:rPr>
                <w:sz w:val="28"/>
                <w:szCs w:val="28"/>
                <w:lang w:val="ru-RU"/>
              </w:rPr>
            </w:pPr>
          </w:p>
          <w:p w:rsidR="005531AA" w:rsidRPr="001F5542" w:rsidRDefault="005531AA" w:rsidP="005531AA">
            <w:pPr>
              <w:jc w:val="both"/>
              <w:rPr>
                <w:sz w:val="28"/>
                <w:szCs w:val="28"/>
              </w:rPr>
            </w:pPr>
            <w:r w:rsidRPr="001F5542">
              <w:rPr>
                <w:sz w:val="28"/>
                <w:szCs w:val="28"/>
              </w:rPr>
              <w:t>2.</w:t>
            </w:r>
          </w:p>
        </w:tc>
        <w:tc>
          <w:tcPr>
            <w:tcW w:w="8272" w:type="dxa"/>
          </w:tcPr>
          <w:p w:rsidR="001F5542" w:rsidRPr="00086887" w:rsidRDefault="001F5542" w:rsidP="005531AA">
            <w:pPr>
              <w:jc w:val="both"/>
              <w:rPr>
                <w:sz w:val="28"/>
                <w:szCs w:val="28"/>
                <w:lang w:val="en-US"/>
              </w:rPr>
            </w:pPr>
          </w:p>
          <w:p w:rsidR="005531AA" w:rsidRPr="001F5542" w:rsidRDefault="005531AA" w:rsidP="005531AA">
            <w:pPr>
              <w:jc w:val="both"/>
              <w:rPr>
                <w:sz w:val="28"/>
                <w:szCs w:val="28"/>
              </w:rPr>
            </w:pPr>
            <w:r w:rsidRPr="001F5542">
              <w:rPr>
                <w:sz w:val="28"/>
                <w:szCs w:val="28"/>
              </w:rPr>
              <w:t>Plata pentru mărfurile care, în procesul utilizării, cauzează poluarea mediului</w:t>
            </w:r>
          </w:p>
        </w:tc>
        <w:tc>
          <w:tcPr>
            <w:tcW w:w="1469" w:type="dxa"/>
          </w:tcPr>
          <w:p w:rsidR="001F5542" w:rsidRPr="00086887" w:rsidRDefault="001F5542" w:rsidP="005531AA">
            <w:pPr>
              <w:tabs>
                <w:tab w:val="left" w:pos="1593"/>
              </w:tabs>
              <w:jc w:val="center"/>
              <w:rPr>
                <w:sz w:val="28"/>
                <w:szCs w:val="28"/>
                <w:lang w:val="en-US"/>
              </w:rPr>
            </w:pPr>
          </w:p>
          <w:p w:rsidR="005531AA" w:rsidRPr="001F5542" w:rsidRDefault="004C6E7E" w:rsidP="005531AA">
            <w:pPr>
              <w:tabs>
                <w:tab w:val="left" w:pos="1593"/>
              </w:tabs>
              <w:jc w:val="center"/>
              <w:rPr>
                <w:sz w:val="28"/>
                <w:szCs w:val="28"/>
              </w:rPr>
            </w:pPr>
            <w:r w:rsidRPr="001F5542">
              <w:rPr>
                <w:sz w:val="28"/>
                <w:szCs w:val="28"/>
              </w:rPr>
              <w:t>176000</w:t>
            </w:r>
            <w:r w:rsidR="008D13D9" w:rsidRPr="001F5542">
              <w:rPr>
                <w:sz w:val="28"/>
                <w:szCs w:val="28"/>
              </w:rPr>
              <w:t>.0</w:t>
            </w:r>
          </w:p>
          <w:p w:rsidR="005531AA" w:rsidRPr="001F5542" w:rsidRDefault="005531AA" w:rsidP="005531AA">
            <w:pPr>
              <w:tabs>
                <w:tab w:val="left" w:pos="1593"/>
              </w:tabs>
              <w:jc w:val="center"/>
              <w:rPr>
                <w:sz w:val="28"/>
                <w:szCs w:val="28"/>
              </w:rPr>
            </w:pPr>
          </w:p>
        </w:tc>
      </w:tr>
      <w:tr w:rsidR="005531AA" w:rsidTr="00AA0E69">
        <w:trPr>
          <w:trHeight w:val="354"/>
        </w:trPr>
        <w:tc>
          <w:tcPr>
            <w:tcW w:w="581" w:type="dxa"/>
          </w:tcPr>
          <w:p w:rsidR="001F5542" w:rsidRDefault="001F5542" w:rsidP="005531AA">
            <w:pPr>
              <w:jc w:val="both"/>
              <w:rPr>
                <w:sz w:val="28"/>
                <w:szCs w:val="28"/>
                <w:lang w:val="ru-RU"/>
              </w:rPr>
            </w:pPr>
          </w:p>
          <w:p w:rsidR="005531AA" w:rsidRPr="001F5542" w:rsidRDefault="005531AA" w:rsidP="005531AA">
            <w:pPr>
              <w:jc w:val="both"/>
              <w:rPr>
                <w:sz w:val="28"/>
                <w:szCs w:val="28"/>
              </w:rPr>
            </w:pPr>
            <w:r w:rsidRPr="001F5542">
              <w:rPr>
                <w:sz w:val="28"/>
                <w:szCs w:val="28"/>
              </w:rPr>
              <w:t>3</w:t>
            </w:r>
            <w:r w:rsidR="001F5542">
              <w:rPr>
                <w:sz w:val="28"/>
                <w:szCs w:val="28"/>
                <w:lang w:val="ru-RU"/>
              </w:rPr>
              <w:t>.</w:t>
            </w:r>
          </w:p>
        </w:tc>
        <w:tc>
          <w:tcPr>
            <w:tcW w:w="8272" w:type="dxa"/>
          </w:tcPr>
          <w:p w:rsidR="001F5542" w:rsidRDefault="001F5542" w:rsidP="005531AA">
            <w:pPr>
              <w:autoSpaceDE w:val="0"/>
              <w:autoSpaceDN w:val="0"/>
              <w:adjustRightInd w:val="0"/>
              <w:rPr>
                <w:color w:val="000000"/>
                <w:sz w:val="28"/>
                <w:szCs w:val="28"/>
                <w:lang w:val="ru-RU"/>
              </w:rPr>
            </w:pPr>
          </w:p>
          <w:p w:rsidR="005531AA" w:rsidRPr="001F5542" w:rsidRDefault="005531AA" w:rsidP="005531AA">
            <w:pPr>
              <w:autoSpaceDE w:val="0"/>
              <w:autoSpaceDN w:val="0"/>
              <w:adjustRightInd w:val="0"/>
              <w:rPr>
                <w:color w:val="000000"/>
                <w:sz w:val="28"/>
                <w:szCs w:val="28"/>
              </w:rPr>
            </w:pPr>
            <w:r w:rsidRPr="001F5542">
              <w:rPr>
                <w:color w:val="000000"/>
                <w:sz w:val="28"/>
                <w:szCs w:val="28"/>
              </w:rPr>
              <w:t xml:space="preserve">Mijloace transferate de către fondurile ecologice locale, inclusiv 30% din veniturile totale ale fondurilor ecologice locale </w:t>
            </w:r>
          </w:p>
        </w:tc>
        <w:tc>
          <w:tcPr>
            <w:tcW w:w="1469" w:type="dxa"/>
          </w:tcPr>
          <w:p w:rsidR="001F5542" w:rsidRDefault="001F5542" w:rsidP="005531AA">
            <w:pPr>
              <w:autoSpaceDE w:val="0"/>
              <w:autoSpaceDN w:val="0"/>
              <w:adjustRightInd w:val="0"/>
              <w:jc w:val="center"/>
              <w:rPr>
                <w:color w:val="000000"/>
                <w:sz w:val="28"/>
                <w:szCs w:val="28"/>
                <w:lang w:val="ru-RU"/>
              </w:rPr>
            </w:pPr>
          </w:p>
          <w:p w:rsidR="005531AA" w:rsidRPr="001F5542" w:rsidRDefault="00771C62" w:rsidP="005531AA">
            <w:pPr>
              <w:autoSpaceDE w:val="0"/>
              <w:autoSpaceDN w:val="0"/>
              <w:adjustRightInd w:val="0"/>
              <w:jc w:val="center"/>
              <w:rPr>
                <w:color w:val="000000"/>
                <w:sz w:val="28"/>
                <w:szCs w:val="28"/>
              </w:rPr>
            </w:pPr>
            <w:r>
              <w:rPr>
                <w:color w:val="000000"/>
                <w:sz w:val="28"/>
                <w:szCs w:val="28"/>
              </w:rPr>
              <w:t xml:space="preserve">    </w:t>
            </w:r>
            <w:r w:rsidR="005531AA" w:rsidRPr="001F5542">
              <w:rPr>
                <w:color w:val="000000"/>
                <w:sz w:val="28"/>
                <w:szCs w:val="28"/>
              </w:rPr>
              <w:t>2700.0</w:t>
            </w:r>
          </w:p>
        </w:tc>
      </w:tr>
      <w:tr w:rsidR="005531AA" w:rsidTr="00AA0E69">
        <w:trPr>
          <w:trHeight w:val="359"/>
        </w:trPr>
        <w:tc>
          <w:tcPr>
            <w:tcW w:w="581" w:type="dxa"/>
          </w:tcPr>
          <w:p w:rsidR="001F5542" w:rsidRDefault="001F5542" w:rsidP="005531AA">
            <w:pPr>
              <w:jc w:val="both"/>
              <w:rPr>
                <w:b/>
                <w:sz w:val="28"/>
                <w:szCs w:val="28"/>
                <w:lang w:val="ru-RU"/>
              </w:rPr>
            </w:pPr>
          </w:p>
          <w:p w:rsidR="005531AA" w:rsidRPr="001F5542" w:rsidRDefault="005531AA" w:rsidP="005531AA">
            <w:pPr>
              <w:jc w:val="both"/>
              <w:rPr>
                <w:b/>
                <w:sz w:val="28"/>
                <w:szCs w:val="28"/>
                <w:lang w:val="ru-RU"/>
              </w:rPr>
            </w:pPr>
            <w:r w:rsidRPr="001F5542">
              <w:rPr>
                <w:b/>
                <w:sz w:val="28"/>
                <w:szCs w:val="28"/>
              </w:rPr>
              <w:t>II</w:t>
            </w:r>
          </w:p>
        </w:tc>
        <w:tc>
          <w:tcPr>
            <w:tcW w:w="8272" w:type="dxa"/>
          </w:tcPr>
          <w:p w:rsidR="001F5542" w:rsidRDefault="001F5542" w:rsidP="005531AA">
            <w:pPr>
              <w:jc w:val="both"/>
              <w:rPr>
                <w:b/>
                <w:sz w:val="28"/>
                <w:szCs w:val="28"/>
                <w:lang w:val="ru-RU"/>
              </w:rPr>
            </w:pPr>
          </w:p>
          <w:p w:rsidR="005531AA" w:rsidRPr="001F5542" w:rsidRDefault="005531AA" w:rsidP="005531AA">
            <w:pPr>
              <w:jc w:val="both"/>
              <w:rPr>
                <w:b/>
                <w:sz w:val="28"/>
                <w:szCs w:val="28"/>
              </w:rPr>
            </w:pPr>
            <w:r w:rsidRPr="001F5542">
              <w:rPr>
                <w:b/>
                <w:sz w:val="28"/>
                <w:szCs w:val="28"/>
              </w:rPr>
              <w:t>Cheltuieli, total</w:t>
            </w:r>
          </w:p>
        </w:tc>
        <w:tc>
          <w:tcPr>
            <w:tcW w:w="1469" w:type="dxa"/>
          </w:tcPr>
          <w:p w:rsidR="001F5542" w:rsidRDefault="001F5542" w:rsidP="005531AA">
            <w:pPr>
              <w:jc w:val="center"/>
              <w:rPr>
                <w:b/>
                <w:sz w:val="28"/>
                <w:szCs w:val="28"/>
                <w:lang w:val="ru-RU"/>
              </w:rPr>
            </w:pPr>
          </w:p>
          <w:p w:rsidR="005531AA" w:rsidRPr="001F5542" w:rsidRDefault="005531AA" w:rsidP="005531AA">
            <w:pPr>
              <w:jc w:val="center"/>
              <w:rPr>
                <w:b/>
                <w:sz w:val="28"/>
                <w:szCs w:val="28"/>
              </w:rPr>
            </w:pPr>
            <w:r w:rsidRPr="001F5542">
              <w:rPr>
                <w:b/>
                <w:sz w:val="28"/>
                <w:szCs w:val="28"/>
              </w:rPr>
              <w:t>151000.0</w:t>
            </w:r>
          </w:p>
          <w:p w:rsidR="005531AA" w:rsidRPr="001F5542" w:rsidRDefault="005531AA" w:rsidP="005531AA">
            <w:pPr>
              <w:jc w:val="center"/>
              <w:rPr>
                <w:b/>
                <w:sz w:val="28"/>
                <w:szCs w:val="28"/>
              </w:rPr>
            </w:pPr>
          </w:p>
        </w:tc>
      </w:tr>
      <w:tr w:rsidR="005531AA" w:rsidTr="00AA0E69">
        <w:trPr>
          <w:trHeight w:val="986"/>
        </w:trPr>
        <w:tc>
          <w:tcPr>
            <w:tcW w:w="581" w:type="dxa"/>
          </w:tcPr>
          <w:p w:rsidR="001F5542" w:rsidRDefault="001F5542" w:rsidP="005531AA">
            <w:pPr>
              <w:jc w:val="both"/>
              <w:rPr>
                <w:sz w:val="28"/>
                <w:szCs w:val="28"/>
                <w:lang w:val="ru-RU"/>
              </w:rPr>
            </w:pPr>
          </w:p>
          <w:p w:rsidR="005531AA" w:rsidRPr="001F5542" w:rsidRDefault="005531AA" w:rsidP="005531AA">
            <w:pPr>
              <w:jc w:val="both"/>
              <w:rPr>
                <w:sz w:val="28"/>
                <w:szCs w:val="28"/>
              </w:rPr>
            </w:pPr>
            <w:r w:rsidRPr="001F5542">
              <w:rPr>
                <w:sz w:val="28"/>
                <w:szCs w:val="28"/>
              </w:rPr>
              <w:t>1.</w:t>
            </w:r>
          </w:p>
          <w:p w:rsidR="005531AA" w:rsidRPr="001F5542" w:rsidRDefault="005531AA" w:rsidP="005531AA">
            <w:pPr>
              <w:rPr>
                <w:sz w:val="28"/>
                <w:szCs w:val="28"/>
              </w:rPr>
            </w:pPr>
          </w:p>
          <w:p w:rsidR="005531AA" w:rsidRPr="001F5542" w:rsidRDefault="005531AA" w:rsidP="005531AA">
            <w:pPr>
              <w:rPr>
                <w:sz w:val="28"/>
                <w:szCs w:val="28"/>
              </w:rPr>
            </w:pPr>
          </w:p>
          <w:p w:rsidR="005531AA" w:rsidRPr="001F5542" w:rsidRDefault="005531AA" w:rsidP="005531AA">
            <w:pPr>
              <w:rPr>
                <w:sz w:val="28"/>
                <w:szCs w:val="28"/>
              </w:rPr>
            </w:pPr>
          </w:p>
          <w:p w:rsidR="005531AA" w:rsidRPr="001F5542" w:rsidRDefault="005531AA" w:rsidP="005531AA">
            <w:pPr>
              <w:rPr>
                <w:sz w:val="28"/>
                <w:szCs w:val="28"/>
              </w:rPr>
            </w:pPr>
          </w:p>
          <w:p w:rsidR="005531AA" w:rsidRPr="001F5542" w:rsidRDefault="005531AA" w:rsidP="005531AA">
            <w:pPr>
              <w:rPr>
                <w:sz w:val="28"/>
                <w:szCs w:val="28"/>
              </w:rPr>
            </w:pPr>
          </w:p>
          <w:p w:rsidR="005531AA" w:rsidRPr="001F5542" w:rsidRDefault="005531AA" w:rsidP="005531AA">
            <w:pPr>
              <w:rPr>
                <w:sz w:val="28"/>
                <w:szCs w:val="28"/>
              </w:rPr>
            </w:pPr>
          </w:p>
          <w:p w:rsidR="005531AA" w:rsidRPr="001F5542" w:rsidRDefault="005531AA" w:rsidP="005531AA">
            <w:pPr>
              <w:rPr>
                <w:sz w:val="28"/>
                <w:szCs w:val="28"/>
              </w:rPr>
            </w:pPr>
          </w:p>
        </w:tc>
        <w:tc>
          <w:tcPr>
            <w:tcW w:w="8272" w:type="dxa"/>
          </w:tcPr>
          <w:p w:rsidR="001F5542" w:rsidRPr="00086887" w:rsidRDefault="001F5542" w:rsidP="005531AA">
            <w:pPr>
              <w:jc w:val="both"/>
              <w:rPr>
                <w:sz w:val="28"/>
                <w:szCs w:val="28"/>
              </w:rPr>
            </w:pPr>
          </w:p>
          <w:p w:rsidR="005531AA" w:rsidRPr="001F5542" w:rsidRDefault="005531AA" w:rsidP="005531AA">
            <w:pPr>
              <w:jc w:val="both"/>
              <w:rPr>
                <w:sz w:val="28"/>
                <w:szCs w:val="28"/>
              </w:rPr>
            </w:pPr>
            <w:r w:rsidRPr="001F5542">
              <w:rPr>
                <w:sz w:val="28"/>
                <w:szCs w:val="28"/>
              </w:rPr>
              <w:t>Finanţarea proiectelor pentru implementarea strategiilor, programelor şi planurilor naţionale de protecţie a mediului, standardelor şi normativelor,  construcţia şi participarea prin cote-părţi în construcţia obiectelor de protecţie a mediului (inclusiv finanţarea lucrărilor de proiectare şi implementarea lor în domeniul alimentării cu apă şi canalizare;finanţarea lucrărilor de colectare şi stocare a deşeurilor şi susţinerea întreprinderilor de prelucrare sau neutralizare a lor, de ameliorare a calităţii bazinului aerian) dintre care:</w:t>
            </w:r>
          </w:p>
          <w:p w:rsidR="005531AA" w:rsidRPr="001F5542" w:rsidRDefault="005531AA" w:rsidP="005723B0">
            <w:pPr>
              <w:rPr>
                <w:sz w:val="28"/>
                <w:szCs w:val="28"/>
              </w:rPr>
            </w:pPr>
          </w:p>
        </w:tc>
        <w:tc>
          <w:tcPr>
            <w:tcW w:w="1469" w:type="dxa"/>
          </w:tcPr>
          <w:p w:rsidR="005531AA" w:rsidRPr="001F5542" w:rsidRDefault="005723B0" w:rsidP="005723B0">
            <w:pPr>
              <w:rPr>
                <w:sz w:val="28"/>
                <w:szCs w:val="28"/>
              </w:rPr>
            </w:pPr>
            <w:r w:rsidRPr="001F5542">
              <w:rPr>
                <w:b/>
                <w:sz w:val="28"/>
                <w:szCs w:val="28"/>
              </w:rPr>
              <w:t xml:space="preserve">   </w:t>
            </w:r>
            <w:r w:rsidR="00771C62">
              <w:rPr>
                <w:b/>
                <w:sz w:val="28"/>
                <w:szCs w:val="28"/>
              </w:rPr>
              <w:t xml:space="preserve">       </w:t>
            </w:r>
            <w:r w:rsidR="005531AA" w:rsidRPr="001F5542">
              <w:rPr>
                <w:sz w:val="28"/>
                <w:szCs w:val="28"/>
              </w:rPr>
              <w:t>105585.0</w:t>
            </w:r>
          </w:p>
          <w:p w:rsidR="005531AA" w:rsidRPr="001F5542" w:rsidRDefault="005531AA" w:rsidP="005723B0">
            <w:pPr>
              <w:rPr>
                <w:b/>
                <w:bCs/>
                <w:sz w:val="28"/>
                <w:szCs w:val="28"/>
              </w:rPr>
            </w:pPr>
          </w:p>
          <w:p w:rsidR="005531AA" w:rsidRPr="001F5542" w:rsidRDefault="005531AA" w:rsidP="005723B0">
            <w:pPr>
              <w:ind w:left="176" w:hanging="176"/>
              <w:rPr>
                <w:sz w:val="28"/>
                <w:szCs w:val="28"/>
              </w:rPr>
            </w:pPr>
          </w:p>
        </w:tc>
      </w:tr>
      <w:tr w:rsidR="005531AA" w:rsidTr="00AA0E69">
        <w:trPr>
          <w:trHeight w:val="591"/>
        </w:trPr>
        <w:tc>
          <w:tcPr>
            <w:tcW w:w="581" w:type="dxa"/>
          </w:tcPr>
          <w:p w:rsidR="001F5542" w:rsidRPr="001F5542" w:rsidRDefault="001F5542" w:rsidP="005531AA">
            <w:pPr>
              <w:jc w:val="both"/>
              <w:rPr>
                <w:sz w:val="28"/>
                <w:szCs w:val="28"/>
                <w:lang w:val="ru-RU"/>
              </w:rPr>
            </w:pPr>
          </w:p>
          <w:p w:rsidR="005531AA" w:rsidRPr="001F5542" w:rsidRDefault="005531AA" w:rsidP="005531AA">
            <w:pPr>
              <w:jc w:val="both"/>
              <w:rPr>
                <w:sz w:val="28"/>
                <w:szCs w:val="28"/>
              </w:rPr>
            </w:pPr>
            <w:r w:rsidRPr="001F5542">
              <w:rPr>
                <w:sz w:val="28"/>
                <w:szCs w:val="28"/>
              </w:rPr>
              <w:t>2.</w:t>
            </w:r>
          </w:p>
        </w:tc>
        <w:tc>
          <w:tcPr>
            <w:tcW w:w="8272" w:type="dxa"/>
          </w:tcPr>
          <w:p w:rsidR="001F5542" w:rsidRPr="00086887" w:rsidRDefault="001F5542" w:rsidP="005531AA">
            <w:pPr>
              <w:jc w:val="both"/>
              <w:rPr>
                <w:sz w:val="28"/>
                <w:szCs w:val="28"/>
                <w:lang w:val="fr-FR"/>
              </w:rPr>
            </w:pPr>
          </w:p>
          <w:p w:rsidR="005531AA" w:rsidRPr="001F5542" w:rsidRDefault="005531AA" w:rsidP="005531AA">
            <w:pPr>
              <w:jc w:val="both"/>
              <w:rPr>
                <w:sz w:val="28"/>
                <w:szCs w:val="28"/>
              </w:rPr>
            </w:pPr>
            <w:r w:rsidRPr="001F5542">
              <w:rPr>
                <w:sz w:val="28"/>
                <w:szCs w:val="28"/>
              </w:rPr>
              <w:t>Investigaţii ştiinţifice în domeniul protecţiei mediului la comanda Ministerului, participarea prin cote-părţi la lucrările de cercetare-dezvoltare, elaborare a proiectelor zonelor protejate ale patrimoniului natural şi construit de importanţă naţională şi internaţională</w:t>
            </w:r>
          </w:p>
        </w:tc>
        <w:tc>
          <w:tcPr>
            <w:tcW w:w="1469" w:type="dxa"/>
          </w:tcPr>
          <w:p w:rsidR="001F5542" w:rsidRDefault="001F5542" w:rsidP="005531AA">
            <w:pPr>
              <w:jc w:val="center"/>
              <w:rPr>
                <w:bCs/>
                <w:sz w:val="28"/>
                <w:szCs w:val="28"/>
              </w:rPr>
            </w:pPr>
          </w:p>
          <w:p w:rsidR="005531AA" w:rsidRPr="001F5542" w:rsidRDefault="005531AA" w:rsidP="005531AA">
            <w:pPr>
              <w:jc w:val="center"/>
              <w:rPr>
                <w:bCs/>
                <w:sz w:val="28"/>
                <w:szCs w:val="28"/>
              </w:rPr>
            </w:pPr>
            <w:r w:rsidRPr="001F5542">
              <w:rPr>
                <w:bCs/>
                <w:sz w:val="28"/>
                <w:szCs w:val="28"/>
              </w:rPr>
              <w:t>5000.0</w:t>
            </w:r>
          </w:p>
          <w:p w:rsidR="005531AA" w:rsidRPr="001F5542" w:rsidRDefault="005531AA" w:rsidP="005531AA">
            <w:pPr>
              <w:jc w:val="right"/>
              <w:rPr>
                <w:sz w:val="28"/>
                <w:szCs w:val="28"/>
              </w:rPr>
            </w:pPr>
          </w:p>
          <w:p w:rsidR="005531AA" w:rsidRPr="001F5542" w:rsidRDefault="005531AA" w:rsidP="005531AA">
            <w:pPr>
              <w:jc w:val="center"/>
              <w:rPr>
                <w:sz w:val="28"/>
                <w:szCs w:val="28"/>
              </w:rPr>
            </w:pPr>
          </w:p>
          <w:p w:rsidR="005531AA" w:rsidRPr="001F5542" w:rsidRDefault="005531AA" w:rsidP="005531AA">
            <w:pPr>
              <w:jc w:val="center"/>
              <w:rPr>
                <w:sz w:val="28"/>
                <w:szCs w:val="28"/>
              </w:rPr>
            </w:pPr>
            <w:r w:rsidRPr="001F5542">
              <w:rPr>
                <w:sz w:val="28"/>
                <w:szCs w:val="28"/>
              </w:rPr>
              <w:t xml:space="preserve">   </w:t>
            </w:r>
          </w:p>
        </w:tc>
      </w:tr>
      <w:tr w:rsidR="005531AA" w:rsidTr="00AA0E69">
        <w:trPr>
          <w:trHeight w:val="475"/>
        </w:trPr>
        <w:tc>
          <w:tcPr>
            <w:tcW w:w="581" w:type="dxa"/>
          </w:tcPr>
          <w:p w:rsidR="001F5542" w:rsidRPr="001F5542" w:rsidRDefault="001F5542" w:rsidP="005531AA">
            <w:pPr>
              <w:jc w:val="both"/>
              <w:rPr>
                <w:sz w:val="28"/>
                <w:szCs w:val="28"/>
                <w:lang w:val="ru-RU"/>
              </w:rPr>
            </w:pPr>
          </w:p>
          <w:p w:rsidR="005531AA" w:rsidRPr="001F5542" w:rsidRDefault="005531AA" w:rsidP="005531AA">
            <w:pPr>
              <w:jc w:val="both"/>
              <w:rPr>
                <w:sz w:val="28"/>
                <w:szCs w:val="28"/>
              </w:rPr>
            </w:pPr>
            <w:r w:rsidRPr="001F5542">
              <w:rPr>
                <w:sz w:val="28"/>
                <w:szCs w:val="28"/>
              </w:rPr>
              <w:t>3.</w:t>
            </w:r>
          </w:p>
        </w:tc>
        <w:tc>
          <w:tcPr>
            <w:tcW w:w="8272" w:type="dxa"/>
          </w:tcPr>
          <w:p w:rsidR="001F5542" w:rsidRDefault="001F5542" w:rsidP="005531AA">
            <w:pPr>
              <w:jc w:val="both"/>
              <w:rPr>
                <w:sz w:val="28"/>
                <w:szCs w:val="28"/>
                <w:lang w:val="ru-RU"/>
              </w:rPr>
            </w:pPr>
          </w:p>
          <w:p w:rsidR="005531AA" w:rsidRPr="001F5542" w:rsidRDefault="005531AA" w:rsidP="005531AA">
            <w:pPr>
              <w:jc w:val="both"/>
              <w:rPr>
                <w:sz w:val="28"/>
                <w:szCs w:val="28"/>
              </w:rPr>
            </w:pPr>
            <w:r w:rsidRPr="001F5542">
              <w:rPr>
                <w:sz w:val="28"/>
                <w:szCs w:val="28"/>
              </w:rPr>
              <w:t>Organizarea şi gestionarea sistemului de informaţie şi reclamă ecologică, propagarea cunoştinţelor ecologice</w:t>
            </w:r>
          </w:p>
        </w:tc>
        <w:tc>
          <w:tcPr>
            <w:tcW w:w="1469" w:type="dxa"/>
          </w:tcPr>
          <w:p w:rsidR="001F5542" w:rsidRDefault="001F5542" w:rsidP="005531AA">
            <w:pPr>
              <w:jc w:val="center"/>
              <w:rPr>
                <w:bCs/>
                <w:sz w:val="28"/>
                <w:szCs w:val="28"/>
              </w:rPr>
            </w:pPr>
          </w:p>
          <w:p w:rsidR="005531AA" w:rsidRPr="001F5542" w:rsidRDefault="005531AA" w:rsidP="005531AA">
            <w:pPr>
              <w:jc w:val="center"/>
              <w:rPr>
                <w:bCs/>
                <w:sz w:val="28"/>
                <w:szCs w:val="28"/>
              </w:rPr>
            </w:pPr>
            <w:r w:rsidRPr="001F5542">
              <w:rPr>
                <w:bCs/>
                <w:sz w:val="28"/>
                <w:szCs w:val="28"/>
              </w:rPr>
              <w:t>2500.0</w:t>
            </w:r>
          </w:p>
          <w:p w:rsidR="005531AA" w:rsidRPr="001F5542" w:rsidRDefault="005531AA" w:rsidP="005531AA">
            <w:pPr>
              <w:tabs>
                <w:tab w:val="left" w:pos="1547"/>
              </w:tabs>
              <w:rPr>
                <w:sz w:val="28"/>
                <w:szCs w:val="28"/>
              </w:rPr>
            </w:pPr>
          </w:p>
          <w:p w:rsidR="005531AA" w:rsidRPr="001F5542" w:rsidRDefault="005531AA" w:rsidP="005531AA">
            <w:pPr>
              <w:tabs>
                <w:tab w:val="left" w:pos="1547"/>
              </w:tabs>
              <w:rPr>
                <w:sz w:val="28"/>
                <w:szCs w:val="28"/>
              </w:rPr>
            </w:pPr>
          </w:p>
        </w:tc>
      </w:tr>
      <w:tr w:rsidR="005531AA" w:rsidTr="00AA0E69">
        <w:trPr>
          <w:trHeight w:val="503"/>
        </w:trPr>
        <w:tc>
          <w:tcPr>
            <w:tcW w:w="581" w:type="dxa"/>
          </w:tcPr>
          <w:p w:rsidR="001F5542" w:rsidRDefault="001F5542" w:rsidP="005531AA">
            <w:pPr>
              <w:jc w:val="both"/>
              <w:rPr>
                <w:sz w:val="28"/>
                <w:szCs w:val="28"/>
              </w:rPr>
            </w:pPr>
          </w:p>
          <w:p w:rsidR="005531AA" w:rsidRPr="001F5542" w:rsidRDefault="005531AA" w:rsidP="005531AA">
            <w:pPr>
              <w:jc w:val="both"/>
              <w:rPr>
                <w:sz w:val="28"/>
                <w:szCs w:val="28"/>
              </w:rPr>
            </w:pPr>
            <w:r w:rsidRPr="001F5542">
              <w:rPr>
                <w:sz w:val="28"/>
                <w:szCs w:val="28"/>
              </w:rPr>
              <w:t>4.</w:t>
            </w:r>
          </w:p>
        </w:tc>
        <w:tc>
          <w:tcPr>
            <w:tcW w:w="8272" w:type="dxa"/>
          </w:tcPr>
          <w:p w:rsidR="001F5542" w:rsidRDefault="001F5542" w:rsidP="005531AA">
            <w:pPr>
              <w:jc w:val="both"/>
              <w:rPr>
                <w:sz w:val="28"/>
                <w:szCs w:val="28"/>
              </w:rPr>
            </w:pPr>
          </w:p>
          <w:p w:rsidR="005531AA" w:rsidRPr="001F5542" w:rsidRDefault="005531AA" w:rsidP="005531AA">
            <w:pPr>
              <w:jc w:val="both"/>
              <w:rPr>
                <w:sz w:val="28"/>
                <w:szCs w:val="28"/>
              </w:rPr>
            </w:pPr>
            <w:r w:rsidRPr="001F5542">
              <w:rPr>
                <w:sz w:val="28"/>
                <w:szCs w:val="28"/>
              </w:rPr>
              <w:t xml:space="preserve">Premierea specialiştilor, indiferent de apartenenţa departamentală (pînă la 5% din Fondul Ecologic Naţional), achitarea cheltuielilor pentru crearea bazei tehnico-materiale şi pentru ţinerea evidenţei statistice a fondurilor ecologice,inclusiv: salarizărea a 5 persoane angajate contractual şi finanţate din FEN </w:t>
            </w:r>
          </w:p>
        </w:tc>
        <w:tc>
          <w:tcPr>
            <w:tcW w:w="1469" w:type="dxa"/>
          </w:tcPr>
          <w:p w:rsidR="001F5542" w:rsidRDefault="001F5542" w:rsidP="005531AA">
            <w:pPr>
              <w:jc w:val="center"/>
              <w:rPr>
                <w:bCs/>
                <w:sz w:val="28"/>
                <w:szCs w:val="28"/>
              </w:rPr>
            </w:pPr>
          </w:p>
          <w:p w:rsidR="005531AA" w:rsidRPr="001F5542" w:rsidRDefault="005531AA" w:rsidP="005531AA">
            <w:pPr>
              <w:jc w:val="center"/>
              <w:rPr>
                <w:bCs/>
                <w:sz w:val="28"/>
                <w:szCs w:val="28"/>
              </w:rPr>
            </w:pPr>
            <w:r w:rsidRPr="001F5542">
              <w:rPr>
                <w:bCs/>
                <w:sz w:val="28"/>
                <w:szCs w:val="28"/>
              </w:rPr>
              <w:t>7556.2</w:t>
            </w:r>
          </w:p>
          <w:p w:rsidR="005531AA" w:rsidRPr="001F5542" w:rsidRDefault="005531AA" w:rsidP="005531AA">
            <w:pPr>
              <w:tabs>
                <w:tab w:val="left" w:pos="362"/>
              </w:tabs>
              <w:ind w:right="191"/>
              <w:jc w:val="right"/>
              <w:rPr>
                <w:sz w:val="28"/>
                <w:szCs w:val="28"/>
              </w:rPr>
            </w:pPr>
          </w:p>
          <w:p w:rsidR="005531AA" w:rsidRPr="001F5542" w:rsidRDefault="005531AA" w:rsidP="005531AA">
            <w:pPr>
              <w:tabs>
                <w:tab w:val="left" w:pos="362"/>
              </w:tabs>
              <w:ind w:right="191"/>
              <w:jc w:val="right"/>
              <w:rPr>
                <w:sz w:val="28"/>
                <w:szCs w:val="28"/>
              </w:rPr>
            </w:pPr>
          </w:p>
          <w:p w:rsidR="005531AA" w:rsidRPr="001F5542" w:rsidRDefault="005531AA" w:rsidP="000F71A7">
            <w:pPr>
              <w:tabs>
                <w:tab w:val="left" w:pos="362"/>
              </w:tabs>
              <w:ind w:right="191"/>
              <w:rPr>
                <w:sz w:val="28"/>
                <w:szCs w:val="28"/>
              </w:rPr>
            </w:pPr>
          </w:p>
        </w:tc>
      </w:tr>
      <w:tr w:rsidR="005531AA" w:rsidRPr="007678C7" w:rsidTr="00AA0E69">
        <w:trPr>
          <w:trHeight w:val="1067"/>
        </w:trPr>
        <w:tc>
          <w:tcPr>
            <w:tcW w:w="581" w:type="dxa"/>
          </w:tcPr>
          <w:p w:rsidR="005531AA" w:rsidRPr="007678C7" w:rsidRDefault="005531AA" w:rsidP="005531AA">
            <w:pPr>
              <w:jc w:val="both"/>
              <w:rPr>
                <w:sz w:val="28"/>
                <w:szCs w:val="28"/>
              </w:rPr>
            </w:pPr>
            <w:r w:rsidRPr="007678C7">
              <w:rPr>
                <w:sz w:val="28"/>
                <w:szCs w:val="28"/>
              </w:rPr>
              <w:lastRenderedPageBreak/>
              <w:t xml:space="preserve">5. </w:t>
            </w:r>
          </w:p>
        </w:tc>
        <w:tc>
          <w:tcPr>
            <w:tcW w:w="8272" w:type="dxa"/>
          </w:tcPr>
          <w:p w:rsidR="005531AA" w:rsidRPr="007678C7" w:rsidRDefault="005531AA" w:rsidP="005531AA">
            <w:pPr>
              <w:jc w:val="both"/>
              <w:rPr>
                <w:sz w:val="28"/>
                <w:szCs w:val="28"/>
              </w:rPr>
            </w:pPr>
            <w:r w:rsidRPr="007678C7">
              <w:rPr>
                <w:sz w:val="28"/>
                <w:szCs w:val="28"/>
              </w:rPr>
              <w:t>Organizarea colaborării internaţionale în domeniul protecţiei mediului înconjurător, inclusiv prin antrenarea specialiştilor străini la acordarea  asistenţei consultative, de expertizare, participarea reprezentanţilor ţării la activitatea convenţiilor ecologice internaţionale, la care RM este parte, achitarea cotizaţiilor de membru al organizaţiilor interestatale în domeniul protecţiei mediului înconjurător, organizarea şi realizarea activităţilor privind implementarea Convenţiei CITES (elaborarea permiselor CITES,  procurarea timbrului special CITES etc.).</w:t>
            </w:r>
          </w:p>
        </w:tc>
        <w:tc>
          <w:tcPr>
            <w:tcW w:w="1469" w:type="dxa"/>
          </w:tcPr>
          <w:p w:rsidR="005531AA" w:rsidRPr="007678C7" w:rsidRDefault="00771C62" w:rsidP="000F71A7">
            <w:pPr>
              <w:rPr>
                <w:bCs/>
                <w:sz w:val="28"/>
                <w:szCs w:val="28"/>
              </w:rPr>
            </w:pPr>
            <w:r>
              <w:rPr>
                <w:bCs/>
                <w:sz w:val="28"/>
                <w:szCs w:val="28"/>
              </w:rPr>
              <w:t xml:space="preserve">  </w:t>
            </w:r>
            <w:r w:rsidR="005531AA" w:rsidRPr="007678C7">
              <w:rPr>
                <w:bCs/>
                <w:sz w:val="28"/>
                <w:szCs w:val="28"/>
              </w:rPr>
              <w:t>2550.0</w:t>
            </w:r>
          </w:p>
          <w:p w:rsidR="005531AA" w:rsidRPr="007678C7" w:rsidRDefault="005531AA" w:rsidP="005531AA">
            <w:pPr>
              <w:jc w:val="right"/>
              <w:rPr>
                <w:sz w:val="28"/>
                <w:szCs w:val="28"/>
              </w:rPr>
            </w:pPr>
          </w:p>
          <w:p w:rsidR="005531AA" w:rsidRPr="007678C7" w:rsidRDefault="005531AA" w:rsidP="005531AA">
            <w:pPr>
              <w:jc w:val="right"/>
              <w:rPr>
                <w:sz w:val="28"/>
                <w:szCs w:val="28"/>
              </w:rPr>
            </w:pPr>
          </w:p>
          <w:p w:rsidR="005531AA" w:rsidRPr="007678C7" w:rsidRDefault="005531AA" w:rsidP="005531AA">
            <w:pPr>
              <w:jc w:val="center"/>
              <w:rPr>
                <w:sz w:val="28"/>
                <w:szCs w:val="28"/>
              </w:rPr>
            </w:pPr>
            <w:r w:rsidRPr="007678C7">
              <w:rPr>
                <w:sz w:val="28"/>
                <w:szCs w:val="28"/>
              </w:rPr>
              <w:t xml:space="preserve"> </w:t>
            </w:r>
          </w:p>
        </w:tc>
      </w:tr>
      <w:tr w:rsidR="005531AA" w:rsidRPr="007678C7" w:rsidTr="00AA0E69">
        <w:trPr>
          <w:trHeight w:val="156"/>
        </w:trPr>
        <w:tc>
          <w:tcPr>
            <w:tcW w:w="581" w:type="dxa"/>
          </w:tcPr>
          <w:p w:rsidR="007678C7" w:rsidRDefault="007678C7" w:rsidP="005531AA">
            <w:pPr>
              <w:jc w:val="both"/>
              <w:rPr>
                <w:sz w:val="28"/>
                <w:szCs w:val="28"/>
              </w:rPr>
            </w:pPr>
          </w:p>
          <w:p w:rsidR="005531AA" w:rsidRPr="007678C7" w:rsidRDefault="005531AA" w:rsidP="005531AA">
            <w:pPr>
              <w:jc w:val="both"/>
              <w:rPr>
                <w:sz w:val="28"/>
                <w:szCs w:val="28"/>
              </w:rPr>
            </w:pPr>
            <w:r w:rsidRPr="007678C7">
              <w:rPr>
                <w:sz w:val="28"/>
                <w:szCs w:val="28"/>
              </w:rPr>
              <w:t xml:space="preserve">6. </w:t>
            </w:r>
          </w:p>
        </w:tc>
        <w:tc>
          <w:tcPr>
            <w:tcW w:w="8272" w:type="dxa"/>
          </w:tcPr>
          <w:p w:rsidR="007678C7" w:rsidRDefault="007678C7" w:rsidP="005531AA">
            <w:pPr>
              <w:jc w:val="both"/>
              <w:rPr>
                <w:sz w:val="28"/>
                <w:szCs w:val="28"/>
              </w:rPr>
            </w:pPr>
          </w:p>
          <w:p w:rsidR="005531AA" w:rsidRPr="007678C7" w:rsidRDefault="005531AA" w:rsidP="005531AA">
            <w:pPr>
              <w:jc w:val="both"/>
              <w:rPr>
                <w:sz w:val="28"/>
                <w:szCs w:val="28"/>
              </w:rPr>
            </w:pPr>
            <w:r w:rsidRPr="007678C7">
              <w:rPr>
                <w:sz w:val="28"/>
                <w:szCs w:val="28"/>
              </w:rPr>
              <w:t>Lichidarea consecinţelor calamităţilor naturale, avariilor de producţie, a altor situaţii ce pot aduce prejudiciu mediului</w:t>
            </w:r>
          </w:p>
        </w:tc>
        <w:tc>
          <w:tcPr>
            <w:tcW w:w="1469" w:type="dxa"/>
          </w:tcPr>
          <w:p w:rsidR="000F71A7" w:rsidRDefault="000F71A7" w:rsidP="005531AA">
            <w:pPr>
              <w:jc w:val="center"/>
              <w:rPr>
                <w:bCs/>
                <w:sz w:val="28"/>
                <w:szCs w:val="28"/>
              </w:rPr>
            </w:pPr>
          </w:p>
          <w:p w:rsidR="005531AA" w:rsidRPr="007678C7" w:rsidRDefault="00771C62" w:rsidP="00771C62">
            <w:pPr>
              <w:rPr>
                <w:bCs/>
                <w:sz w:val="28"/>
                <w:szCs w:val="28"/>
              </w:rPr>
            </w:pPr>
            <w:r>
              <w:rPr>
                <w:bCs/>
                <w:sz w:val="28"/>
                <w:szCs w:val="28"/>
              </w:rPr>
              <w:t xml:space="preserve"> </w:t>
            </w:r>
            <w:r w:rsidR="005531AA" w:rsidRPr="007678C7">
              <w:rPr>
                <w:bCs/>
                <w:sz w:val="28"/>
                <w:szCs w:val="28"/>
              </w:rPr>
              <w:t>25808.8</w:t>
            </w:r>
          </w:p>
          <w:p w:rsidR="005531AA" w:rsidRPr="007678C7" w:rsidRDefault="005531AA" w:rsidP="005531AA">
            <w:pPr>
              <w:tabs>
                <w:tab w:val="left" w:pos="1517"/>
              </w:tabs>
              <w:ind w:right="191"/>
              <w:jc w:val="center"/>
              <w:rPr>
                <w:sz w:val="28"/>
                <w:szCs w:val="28"/>
              </w:rPr>
            </w:pPr>
          </w:p>
        </w:tc>
      </w:tr>
      <w:tr w:rsidR="005531AA" w:rsidRPr="007678C7" w:rsidTr="00AA0E69">
        <w:trPr>
          <w:trHeight w:val="224"/>
        </w:trPr>
        <w:tc>
          <w:tcPr>
            <w:tcW w:w="581" w:type="dxa"/>
          </w:tcPr>
          <w:p w:rsidR="007678C7" w:rsidRDefault="007678C7" w:rsidP="005531AA">
            <w:pPr>
              <w:jc w:val="both"/>
              <w:rPr>
                <w:sz w:val="28"/>
                <w:szCs w:val="28"/>
              </w:rPr>
            </w:pPr>
          </w:p>
          <w:p w:rsidR="005531AA" w:rsidRPr="007678C7" w:rsidRDefault="005531AA" w:rsidP="005531AA">
            <w:pPr>
              <w:jc w:val="both"/>
              <w:rPr>
                <w:sz w:val="28"/>
                <w:szCs w:val="28"/>
              </w:rPr>
            </w:pPr>
            <w:r w:rsidRPr="007678C7">
              <w:rPr>
                <w:sz w:val="28"/>
                <w:szCs w:val="28"/>
              </w:rPr>
              <w:t>7.</w:t>
            </w:r>
          </w:p>
        </w:tc>
        <w:tc>
          <w:tcPr>
            <w:tcW w:w="8272" w:type="dxa"/>
          </w:tcPr>
          <w:p w:rsidR="007678C7" w:rsidRDefault="007678C7" w:rsidP="005531AA">
            <w:pPr>
              <w:jc w:val="both"/>
              <w:rPr>
                <w:sz w:val="28"/>
                <w:szCs w:val="28"/>
              </w:rPr>
            </w:pPr>
          </w:p>
          <w:p w:rsidR="005531AA" w:rsidRPr="007678C7" w:rsidRDefault="005531AA" w:rsidP="005531AA">
            <w:pPr>
              <w:jc w:val="both"/>
              <w:rPr>
                <w:sz w:val="28"/>
                <w:szCs w:val="28"/>
              </w:rPr>
            </w:pPr>
            <w:r w:rsidRPr="007678C7">
              <w:rPr>
                <w:sz w:val="28"/>
                <w:szCs w:val="28"/>
              </w:rPr>
              <w:t xml:space="preserve">Acordarea de sprijin financiar organizaţiilor ecologiste neguvernamentale în baza unui program special de granturi pentru proiectele destinate protecţiei mediului </w:t>
            </w:r>
          </w:p>
        </w:tc>
        <w:tc>
          <w:tcPr>
            <w:tcW w:w="1469" w:type="dxa"/>
          </w:tcPr>
          <w:p w:rsidR="000F71A7" w:rsidRDefault="005723B0" w:rsidP="005723B0">
            <w:pPr>
              <w:rPr>
                <w:bCs/>
                <w:sz w:val="28"/>
                <w:szCs w:val="28"/>
              </w:rPr>
            </w:pPr>
            <w:r w:rsidRPr="007678C7">
              <w:rPr>
                <w:bCs/>
                <w:sz w:val="28"/>
                <w:szCs w:val="28"/>
              </w:rPr>
              <w:t xml:space="preserve">    </w:t>
            </w:r>
          </w:p>
          <w:p w:rsidR="005531AA" w:rsidRPr="007678C7" w:rsidRDefault="00771C62" w:rsidP="005723B0">
            <w:pPr>
              <w:rPr>
                <w:bCs/>
                <w:sz w:val="28"/>
                <w:szCs w:val="28"/>
              </w:rPr>
            </w:pPr>
            <w:r>
              <w:rPr>
                <w:bCs/>
                <w:sz w:val="28"/>
                <w:szCs w:val="28"/>
              </w:rPr>
              <w:t xml:space="preserve">  </w:t>
            </w:r>
            <w:r w:rsidR="005531AA" w:rsidRPr="007678C7">
              <w:rPr>
                <w:bCs/>
                <w:sz w:val="28"/>
                <w:szCs w:val="28"/>
              </w:rPr>
              <w:t>2000.0</w:t>
            </w:r>
          </w:p>
          <w:p w:rsidR="005531AA" w:rsidRPr="007678C7" w:rsidRDefault="005531AA" w:rsidP="005531AA">
            <w:pPr>
              <w:tabs>
                <w:tab w:val="left" w:pos="1593"/>
              </w:tabs>
              <w:rPr>
                <w:sz w:val="28"/>
                <w:szCs w:val="28"/>
              </w:rPr>
            </w:pPr>
            <w:r w:rsidRPr="007678C7">
              <w:rPr>
                <w:sz w:val="28"/>
                <w:szCs w:val="28"/>
              </w:rPr>
              <w:t xml:space="preserve">  </w:t>
            </w:r>
          </w:p>
        </w:tc>
      </w:tr>
    </w:tbl>
    <w:tbl>
      <w:tblPr>
        <w:tblpPr w:leftFromText="180" w:rightFromText="180" w:vertAnchor="page" w:horzAnchor="margin" w:tblpY="2266"/>
        <w:tblW w:w="8776" w:type="dxa"/>
        <w:tblLook w:val="04A0"/>
      </w:tblPr>
      <w:tblGrid>
        <w:gridCol w:w="941"/>
        <w:gridCol w:w="599"/>
        <w:gridCol w:w="7236"/>
      </w:tblGrid>
      <w:tr w:rsidR="001F5542" w:rsidRPr="00062E02" w:rsidTr="007678C7">
        <w:trPr>
          <w:gridAfter w:val="1"/>
          <w:wAfter w:w="7236" w:type="dxa"/>
          <w:trHeight w:val="315"/>
        </w:trPr>
        <w:tc>
          <w:tcPr>
            <w:tcW w:w="1540" w:type="dxa"/>
            <w:gridSpan w:val="2"/>
            <w:shd w:val="clear" w:color="auto" w:fill="auto"/>
            <w:noWrap/>
            <w:vAlign w:val="bottom"/>
            <w:hideMark/>
          </w:tcPr>
          <w:p w:rsidR="001F5542" w:rsidRPr="00B84CA3" w:rsidRDefault="001F5542" w:rsidP="000756FA">
            <w:pPr>
              <w:jc w:val="center"/>
              <w:rPr>
                <w:b/>
              </w:rPr>
            </w:pPr>
          </w:p>
        </w:tc>
      </w:tr>
      <w:tr w:rsidR="007678C7" w:rsidRPr="007678C7" w:rsidTr="007678C7">
        <w:trPr>
          <w:trHeight w:val="315"/>
        </w:trPr>
        <w:tc>
          <w:tcPr>
            <w:tcW w:w="941" w:type="dxa"/>
            <w:shd w:val="clear" w:color="auto" w:fill="auto"/>
            <w:noWrap/>
            <w:hideMark/>
          </w:tcPr>
          <w:p w:rsidR="007678C7" w:rsidRPr="007678C7" w:rsidRDefault="007678C7" w:rsidP="00FA1786">
            <w:pPr>
              <w:rPr>
                <w:b/>
                <w:bCs/>
                <w:sz w:val="28"/>
                <w:szCs w:val="28"/>
              </w:rPr>
            </w:pPr>
          </w:p>
        </w:tc>
        <w:tc>
          <w:tcPr>
            <w:tcW w:w="7835" w:type="dxa"/>
            <w:gridSpan w:val="2"/>
            <w:shd w:val="clear" w:color="auto" w:fill="auto"/>
            <w:noWrap/>
            <w:hideMark/>
          </w:tcPr>
          <w:p w:rsidR="007678C7" w:rsidRPr="007678C7" w:rsidRDefault="007678C7" w:rsidP="00FA1786">
            <w:pPr>
              <w:rPr>
                <w:b/>
                <w:bCs/>
                <w:sz w:val="28"/>
                <w:szCs w:val="28"/>
              </w:rPr>
            </w:pPr>
          </w:p>
        </w:tc>
      </w:tr>
      <w:tr w:rsidR="007678C7" w:rsidRPr="007678C7" w:rsidTr="007678C7">
        <w:trPr>
          <w:trHeight w:val="315"/>
        </w:trPr>
        <w:tc>
          <w:tcPr>
            <w:tcW w:w="941" w:type="dxa"/>
            <w:shd w:val="clear" w:color="auto" w:fill="auto"/>
            <w:noWrap/>
            <w:hideMark/>
          </w:tcPr>
          <w:p w:rsidR="007678C7" w:rsidRPr="007678C7" w:rsidRDefault="007678C7" w:rsidP="00FA1786">
            <w:pPr>
              <w:rPr>
                <w:b/>
                <w:bCs/>
                <w:sz w:val="28"/>
                <w:szCs w:val="28"/>
              </w:rPr>
            </w:pPr>
          </w:p>
        </w:tc>
        <w:tc>
          <w:tcPr>
            <w:tcW w:w="7835" w:type="dxa"/>
            <w:gridSpan w:val="2"/>
            <w:shd w:val="clear" w:color="auto" w:fill="auto"/>
            <w:noWrap/>
            <w:hideMark/>
          </w:tcPr>
          <w:p w:rsidR="007678C7" w:rsidRPr="007678C7" w:rsidRDefault="007678C7" w:rsidP="00FA1786">
            <w:pPr>
              <w:rPr>
                <w:b/>
                <w:bCs/>
                <w:sz w:val="28"/>
                <w:szCs w:val="28"/>
              </w:rPr>
            </w:pPr>
          </w:p>
        </w:tc>
      </w:tr>
      <w:tr w:rsidR="007678C7" w:rsidRPr="00062E02" w:rsidTr="007678C7">
        <w:trPr>
          <w:trHeight w:val="315"/>
        </w:trPr>
        <w:tc>
          <w:tcPr>
            <w:tcW w:w="941" w:type="dxa"/>
            <w:shd w:val="clear" w:color="auto" w:fill="auto"/>
            <w:noWrap/>
            <w:hideMark/>
          </w:tcPr>
          <w:p w:rsidR="007678C7" w:rsidRPr="00062E02" w:rsidRDefault="007678C7" w:rsidP="00FA1786">
            <w:pPr>
              <w:rPr>
                <w:b/>
                <w:bCs/>
                <w:sz w:val="28"/>
                <w:szCs w:val="28"/>
              </w:rPr>
            </w:pPr>
          </w:p>
        </w:tc>
        <w:tc>
          <w:tcPr>
            <w:tcW w:w="7835" w:type="dxa"/>
            <w:gridSpan w:val="2"/>
            <w:shd w:val="clear" w:color="auto" w:fill="auto"/>
            <w:noWrap/>
            <w:hideMark/>
          </w:tcPr>
          <w:p w:rsidR="007678C7" w:rsidRPr="00062E02" w:rsidRDefault="007678C7" w:rsidP="00FA1786">
            <w:pPr>
              <w:rPr>
                <w:b/>
                <w:bCs/>
                <w:sz w:val="28"/>
                <w:szCs w:val="28"/>
                <w:lang w:val="fr-FR"/>
              </w:rPr>
            </w:pPr>
          </w:p>
        </w:tc>
      </w:tr>
    </w:tbl>
    <w:tbl>
      <w:tblPr>
        <w:tblpPr w:leftFromText="180" w:rightFromText="180" w:vertAnchor="page" w:horzAnchor="page" w:tblpX="4003" w:tblpY="8611"/>
        <w:tblW w:w="1540" w:type="dxa"/>
        <w:tblLook w:val="04A0"/>
      </w:tblPr>
      <w:tblGrid>
        <w:gridCol w:w="1540"/>
      </w:tblGrid>
      <w:tr w:rsidR="000F71A7" w:rsidRPr="00062E02" w:rsidTr="000F71A7">
        <w:trPr>
          <w:trHeight w:val="315"/>
        </w:trPr>
        <w:tc>
          <w:tcPr>
            <w:tcW w:w="1540" w:type="dxa"/>
            <w:shd w:val="clear" w:color="auto" w:fill="auto"/>
            <w:noWrap/>
            <w:vAlign w:val="bottom"/>
            <w:hideMark/>
          </w:tcPr>
          <w:p w:rsidR="000F71A7" w:rsidRPr="001F0DC9" w:rsidRDefault="000F71A7" w:rsidP="000F71A7">
            <w:pPr>
              <w:spacing w:after="200" w:line="276" w:lineRule="auto"/>
              <w:rPr>
                <w:bCs/>
                <w:sz w:val="28"/>
                <w:szCs w:val="28"/>
              </w:rPr>
            </w:pPr>
          </w:p>
        </w:tc>
      </w:tr>
    </w:tbl>
    <w:tbl>
      <w:tblPr>
        <w:tblpPr w:leftFromText="180" w:rightFromText="180" w:vertAnchor="page" w:horzAnchor="margin" w:tblpY="6226"/>
        <w:tblW w:w="9668" w:type="dxa"/>
        <w:tblLook w:val="04A0"/>
      </w:tblPr>
      <w:tblGrid>
        <w:gridCol w:w="854"/>
        <w:gridCol w:w="7117"/>
        <w:gridCol w:w="1697"/>
      </w:tblGrid>
      <w:tr w:rsidR="00AA0E69" w:rsidRPr="00062E02" w:rsidTr="00AA0E69">
        <w:trPr>
          <w:trHeight w:val="308"/>
        </w:trPr>
        <w:tc>
          <w:tcPr>
            <w:tcW w:w="854" w:type="dxa"/>
            <w:shd w:val="clear" w:color="auto" w:fill="auto"/>
            <w:noWrap/>
            <w:hideMark/>
          </w:tcPr>
          <w:p w:rsidR="00AA0E69" w:rsidRPr="00062E02" w:rsidRDefault="00AA0E69" w:rsidP="00AA0E69">
            <w:pPr>
              <w:rPr>
                <w:b/>
                <w:bCs/>
                <w:sz w:val="28"/>
                <w:szCs w:val="28"/>
              </w:rPr>
            </w:pPr>
            <w:r w:rsidRPr="00062E02">
              <w:rPr>
                <w:b/>
                <w:bCs/>
                <w:sz w:val="28"/>
                <w:szCs w:val="28"/>
              </w:rPr>
              <w:t>III</w:t>
            </w:r>
          </w:p>
        </w:tc>
        <w:tc>
          <w:tcPr>
            <w:tcW w:w="7117" w:type="dxa"/>
            <w:shd w:val="clear" w:color="auto" w:fill="auto"/>
            <w:noWrap/>
            <w:hideMark/>
          </w:tcPr>
          <w:p w:rsidR="00AA0E69" w:rsidRPr="00062E02" w:rsidRDefault="00AA0E69" w:rsidP="00AA0E69">
            <w:pPr>
              <w:rPr>
                <w:b/>
                <w:bCs/>
                <w:sz w:val="28"/>
                <w:szCs w:val="28"/>
              </w:rPr>
            </w:pPr>
            <w:r w:rsidRPr="00062E02">
              <w:rPr>
                <w:b/>
                <w:bCs/>
                <w:sz w:val="28"/>
                <w:szCs w:val="28"/>
              </w:rPr>
              <w:t>Depăşirea veniturilor asupra cheltuielilor</w:t>
            </w:r>
          </w:p>
        </w:tc>
        <w:tc>
          <w:tcPr>
            <w:tcW w:w="1697" w:type="dxa"/>
            <w:shd w:val="clear" w:color="auto" w:fill="auto"/>
            <w:noWrap/>
            <w:vAlign w:val="bottom"/>
            <w:hideMark/>
          </w:tcPr>
          <w:p w:rsidR="00AA0E69" w:rsidRPr="00062E02" w:rsidRDefault="00AA0E69" w:rsidP="00AA0E69">
            <w:pPr>
              <w:jc w:val="right"/>
              <w:rPr>
                <w:b/>
                <w:bCs/>
                <w:sz w:val="28"/>
                <w:szCs w:val="28"/>
              </w:rPr>
            </w:pPr>
            <w:r>
              <w:rPr>
                <w:b/>
                <w:bCs/>
                <w:sz w:val="28"/>
                <w:szCs w:val="28"/>
              </w:rPr>
              <w:t xml:space="preserve">       40000</w:t>
            </w:r>
            <w:r w:rsidRPr="00062E02">
              <w:rPr>
                <w:b/>
                <w:bCs/>
                <w:sz w:val="28"/>
                <w:szCs w:val="28"/>
              </w:rPr>
              <w:t>,</w:t>
            </w:r>
            <w:r>
              <w:rPr>
                <w:b/>
                <w:bCs/>
                <w:sz w:val="28"/>
                <w:szCs w:val="28"/>
              </w:rPr>
              <w:t>0</w:t>
            </w:r>
          </w:p>
        </w:tc>
      </w:tr>
      <w:tr w:rsidR="00AA0E69" w:rsidRPr="00062E02" w:rsidTr="00AA0E69">
        <w:trPr>
          <w:trHeight w:val="308"/>
        </w:trPr>
        <w:tc>
          <w:tcPr>
            <w:tcW w:w="854" w:type="dxa"/>
            <w:shd w:val="clear" w:color="auto" w:fill="auto"/>
            <w:noWrap/>
            <w:hideMark/>
          </w:tcPr>
          <w:p w:rsidR="00AA0E69" w:rsidRPr="00062E02" w:rsidRDefault="00AA0E69" w:rsidP="00AA0E69">
            <w:pPr>
              <w:rPr>
                <w:b/>
                <w:bCs/>
                <w:sz w:val="28"/>
                <w:szCs w:val="28"/>
              </w:rPr>
            </w:pPr>
            <w:r w:rsidRPr="00062E02">
              <w:rPr>
                <w:b/>
                <w:bCs/>
                <w:sz w:val="28"/>
                <w:szCs w:val="28"/>
              </w:rPr>
              <w:t>IV</w:t>
            </w:r>
          </w:p>
        </w:tc>
        <w:tc>
          <w:tcPr>
            <w:tcW w:w="7117" w:type="dxa"/>
            <w:shd w:val="clear" w:color="auto" w:fill="auto"/>
            <w:noWrap/>
            <w:hideMark/>
          </w:tcPr>
          <w:p w:rsidR="00AA0E69" w:rsidRPr="00062E02" w:rsidRDefault="00AA0E69" w:rsidP="00AA0E69">
            <w:pPr>
              <w:rPr>
                <w:b/>
                <w:bCs/>
                <w:sz w:val="28"/>
                <w:szCs w:val="28"/>
              </w:rPr>
            </w:pPr>
            <w:r w:rsidRPr="00062E02">
              <w:rPr>
                <w:b/>
                <w:bCs/>
                <w:sz w:val="28"/>
                <w:szCs w:val="28"/>
              </w:rPr>
              <w:t>Sold la începutul anului</w:t>
            </w:r>
          </w:p>
        </w:tc>
        <w:tc>
          <w:tcPr>
            <w:tcW w:w="1697" w:type="dxa"/>
            <w:shd w:val="clear" w:color="auto" w:fill="auto"/>
            <w:noWrap/>
            <w:vAlign w:val="bottom"/>
            <w:hideMark/>
          </w:tcPr>
          <w:p w:rsidR="00AA0E69" w:rsidRPr="00062E02" w:rsidRDefault="00AA0E69" w:rsidP="00AA0E69">
            <w:pPr>
              <w:jc w:val="right"/>
              <w:rPr>
                <w:b/>
                <w:bCs/>
                <w:sz w:val="28"/>
                <w:szCs w:val="28"/>
              </w:rPr>
            </w:pPr>
          </w:p>
        </w:tc>
      </w:tr>
      <w:tr w:rsidR="00AA0E69" w:rsidRPr="00062E02" w:rsidTr="00AA0E69">
        <w:trPr>
          <w:trHeight w:val="308"/>
        </w:trPr>
        <w:tc>
          <w:tcPr>
            <w:tcW w:w="854" w:type="dxa"/>
            <w:shd w:val="clear" w:color="auto" w:fill="auto"/>
            <w:noWrap/>
            <w:hideMark/>
          </w:tcPr>
          <w:p w:rsidR="00AA0E69" w:rsidRPr="00062E02" w:rsidRDefault="00AA0E69" w:rsidP="00AA0E69">
            <w:pPr>
              <w:rPr>
                <w:b/>
                <w:bCs/>
                <w:sz w:val="28"/>
                <w:szCs w:val="28"/>
              </w:rPr>
            </w:pPr>
            <w:r w:rsidRPr="00062E02">
              <w:rPr>
                <w:b/>
                <w:bCs/>
                <w:sz w:val="28"/>
                <w:szCs w:val="28"/>
              </w:rPr>
              <w:t>V</w:t>
            </w:r>
          </w:p>
        </w:tc>
        <w:tc>
          <w:tcPr>
            <w:tcW w:w="7117" w:type="dxa"/>
            <w:shd w:val="clear" w:color="auto" w:fill="auto"/>
            <w:noWrap/>
            <w:hideMark/>
          </w:tcPr>
          <w:p w:rsidR="00AA0E69" w:rsidRPr="005C5CC6" w:rsidRDefault="00AA0E69" w:rsidP="00AA0E69">
            <w:pPr>
              <w:rPr>
                <w:b/>
                <w:bCs/>
                <w:sz w:val="28"/>
                <w:szCs w:val="28"/>
              </w:rPr>
            </w:pPr>
            <w:proofErr w:type="spellStart"/>
            <w:r w:rsidRPr="00062E02">
              <w:rPr>
                <w:b/>
                <w:bCs/>
                <w:sz w:val="28"/>
                <w:szCs w:val="28"/>
                <w:lang w:val="fr-FR"/>
              </w:rPr>
              <w:t>Sold</w:t>
            </w:r>
            <w:proofErr w:type="spellEnd"/>
            <w:r w:rsidRPr="00062E02">
              <w:rPr>
                <w:b/>
                <w:bCs/>
                <w:sz w:val="28"/>
                <w:szCs w:val="28"/>
                <w:lang w:val="fr-FR"/>
              </w:rPr>
              <w:t xml:space="preserve"> la </w:t>
            </w:r>
            <w:proofErr w:type="spellStart"/>
            <w:r w:rsidRPr="00062E02">
              <w:rPr>
                <w:b/>
                <w:bCs/>
                <w:sz w:val="28"/>
                <w:szCs w:val="28"/>
                <w:lang w:val="fr-FR"/>
              </w:rPr>
              <w:t>sfîrşitul</w:t>
            </w:r>
            <w:proofErr w:type="spellEnd"/>
            <w:r w:rsidRPr="00062E02">
              <w:rPr>
                <w:b/>
                <w:bCs/>
                <w:sz w:val="28"/>
                <w:szCs w:val="28"/>
                <w:lang w:val="fr-FR"/>
              </w:rPr>
              <w:t xml:space="preserve"> </w:t>
            </w:r>
            <w:proofErr w:type="spellStart"/>
            <w:r w:rsidRPr="00062E02">
              <w:rPr>
                <w:b/>
                <w:bCs/>
                <w:sz w:val="28"/>
                <w:szCs w:val="28"/>
                <w:lang w:val="fr-FR"/>
              </w:rPr>
              <w:t>anului</w:t>
            </w:r>
            <w:proofErr w:type="spellEnd"/>
          </w:p>
        </w:tc>
        <w:tc>
          <w:tcPr>
            <w:tcW w:w="1697" w:type="dxa"/>
            <w:shd w:val="clear" w:color="auto" w:fill="auto"/>
            <w:noWrap/>
            <w:vAlign w:val="bottom"/>
            <w:hideMark/>
          </w:tcPr>
          <w:p w:rsidR="00AA0E69" w:rsidRPr="00062E02" w:rsidRDefault="00AA0E69" w:rsidP="00AA0E69">
            <w:pPr>
              <w:jc w:val="right"/>
              <w:rPr>
                <w:b/>
                <w:bCs/>
                <w:sz w:val="28"/>
                <w:szCs w:val="28"/>
              </w:rPr>
            </w:pPr>
            <w:r>
              <w:rPr>
                <w:b/>
                <w:bCs/>
                <w:sz w:val="28"/>
                <w:szCs w:val="28"/>
              </w:rPr>
              <w:t>40000</w:t>
            </w:r>
            <w:r w:rsidRPr="00062E02">
              <w:rPr>
                <w:b/>
                <w:bCs/>
                <w:sz w:val="28"/>
                <w:szCs w:val="28"/>
              </w:rPr>
              <w:t>,</w:t>
            </w:r>
            <w:r>
              <w:rPr>
                <w:b/>
                <w:bCs/>
                <w:sz w:val="28"/>
                <w:szCs w:val="28"/>
              </w:rPr>
              <w:t>0</w:t>
            </w:r>
          </w:p>
        </w:tc>
      </w:tr>
    </w:tbl>
    <w:p w:rsidR="004D0236" w:rsidRPr="00A95BBD" w:rsidRDefault="004D0236" w:rsidP="00AA0E69">
      <w:pPr>
        <w:tabs>
          <w:tab w:val="left" w:pos="1020"/>
        </w:tabs>
      </w:pPr>
    </w:p>
    <w:sectPr w:rsidR="004D0236" w:rsidRPr="00A95BBD" w:rsidSect="004D02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531AA"/>
    <w:rsid w:val="000756FA"/>
    <w:rsid w:val="00086887"/>
    <w:rsid w:val="000B74E2"/>
    <w:rsid w:val="000F71A7"/>
    <w:rsid w:val="001F0DC9"/>
    <w:rsid w:val="001F5542"/>
    <w:rsid w:val="00302F33"/>
    <w:rsid w:val="00317FB2"/>
    <w:rsid w:val="00324B9B"/>
    <w:rsid w:val="00340E5C"/>
    <w:rsid w:val="003560AC"/>
    <w:rsid w:val="00455369"/>
    <w:rsid w:val="00485E09"/>
    <w:rsid w:val="004B6CDC"/>
    <w:rsid w:val="004C6E7E"/>
    <w:rsid w:val="004D0236"/>
    <w:rsid w:val="004F1F49"/>
    <w:rsid w:val="005531AA"/>
    <w:rsid w:val="005723B0"/>
    <w:rsid w:val="00575910"/>
    <w:rsid w:val="00656C60"/>
    <w:rsid w:val="00695D59"/>
    <w:rsid w:val="007678C7"/>
    <w:rsid w:val="00771C62"/>
    <w:rsid w:val="007F6248"/>
    <w:rsid w:val="0084699B"/>
    <w:rsid w:val="008D13D9"/>
    <w:rsid w:val="008D4749"/>
    <w:rsid w:val="00A5335B"/>
    <w:rsid w:val="00A95BBD"/>
    <w:rsid w:val="00AA0E69"/>
    <w:rsid w:val="00B84CA3"/>
    <w:rsid w:val="00BE764E"/>
    <w:rsid w:val="00D607C4"/>
    <w:rsid w:val="00EA2E14"/>
    <w:rsid w:val="00ED5C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31AA"/>
    <w:pPr>
      <w:spacing w:after="0" w:line="240" w:lineRule="auto"/>
    </w:pPr>
    <w:rPr>
      <w:rFonts w:ascii="Times New Roman" w:eastAsia="Times New Roman" w:hAnsi="Times New Roman" w:cs="Times New Roman"/>
      <w:sz w:val="24"/>
      <w:szCs w:val="24"/>
      <w:lang w:val="ro-RO" w:eastAsia="ru-RU"/>
    </w:rPr>
  </w:style>
  <w:style w:type="paragraph" w:styleId="Heading2">
    <w:name w:val="heading 2"/>
    <w:basedOn w:val="Normal"/>
    <w:next w:val="Normal"/>
    <w:link w:val="Heading2Char"/>
    <w:qFormat/>
    <w:rsid w:val="005531AA"/>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531AA"/>
    <w:rPr>
      <w:rFonts w:ascii="Arial" w:eastAsia="Times New Roman" w:hAnsi="Arial" w:cs="Arial"/>
      <w:b/>
      <w:bCs/>
      <w:i/>
      <w:iCs/>
      <w:sz w:val="28"/>
      <w:szCs w:val="28"/>
      <w:lang w:val="ro-RO"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444</Words>
  <Characters>2531</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a</Company>
  <LinksUpToDate>false</LinksUpToDate>
  <CharactersWithSpaces>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Liudmila Morari</dc:creator>
  <cp:keywords/>
  <dc:description/>
  <cp:lastModifiedBy>Ina Cara</cp:lastModifiedBy>
  <cp:revision>64</cp:revision>
  <cp:lastPrinted>2011-02-26T14:43:00Z</cp:lastPrinted>
  <dcterms:created xsi:type="dcterms:W3CDTF">2011-02-22T11:57:00Z</dcterms:created>
  <dcterms:modified xsi:type="dcterms:W3CDTF">2011-02-28T07:49:00Z</dcterms:modified>
</cp:coreProperties>
</file>